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BE67" w14:textId="77777777" w:rsidR="00C8013F" w:rsidRDefault="003725CE">
      <w:pPr>
        <w:spacing w:after="0"/>
        <w:ind w:left="0" w:firstLine="0"/>
      </w:pPr>
      <w:r>
        <w:rPr>
          <w:b/>
          <w:sz w:val="32"/>
        </w:rPr>
        <w:softHyphen/>
      </w:r>
      <w:r>
        <w:rPr>
          <w:b/>
          <w:sz w:val="32"/>
        </w:rPr>
        <w:softHyphen/>
      </w:r>
      <w:r w:rsidR="00280A23">
        <w:rPr>
          <w:noProof/>
        </w:rPr>
        <w:drawing>
          <wp:inline distT="0" distB="0" distL="0" distR="0" wp14:anchorId="41E21F57" wp14:editId="1AD92E64">
            <wp:extent cx="2527244" cy="1095051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244" cy="10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A23">
        <w:rPr>
          <w:b/>
          <w:sz w:val="32"/>
        </w:rPr>
        <w:t xml:space="preserve"> </w:t>
      </w:r>
    </w:p>
    <w:p w14:paraId="52E7723F" w14:textId="658D83F1" w:rsidR="00C8013F" w:rsidRPr="004D3CC9" w:rsidRDefault="002B795B">
      <w:pPr>
        <w:spacing w:after="160"/>
        <w:ind w:left="-5"/>
        <w:rPr>
          <w:rFonts w:ascii="Arial" w:hAnsi="Arial" w:cs="Arial"/>
          <w:sz w:val="20"/>
          <w:szCs w:val="20"/>
        </w:rPr>
      </w:pPr>
      <w:r>
        <w:rPr>
          <w:b/>
        </w:rPr>
        <w:br/>
      </w:r>
      <w:r w:rsidRPr="004D3CC9">
        <w:rPr>
          <w:rFonts w:ascii="Arial" w:hAnsi="Arial" w:cs="Arial"/>
          <w:b/>
          <w:sz w:val="20"/>
          <w:szCs w:val="20"/>
        </w:rPr>
        <w:t xml:space="preserve">MEDIA RELEASE </w:t>
      </w:r>
    </w:p>
    <w:p w14:paraId="38110E12" w14:textId="17C526D9" w:rsidR="002B795B" w:rsidRPr="004D3CC9" w:rsidRDefault="009B54C0">
      <w:pPr>
        <w:spacing w:after="0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Thursday 11 November</w:t>
      </w:r>
      <w:r w:rsidR="00E33C19" w:rsidRPr="004D3CC9">
        <w:rPr>
          <w:rFonts w:ascii="Arial" w:hAnsi="Arial" w:cs="Arial"/>
          <w:b/>
          <w:sz w:val="20"/>
          <w:szCs w:val="20"/>
        </w:rPr>
        <w:t xml:space="preserve"> 2021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 </w:t>
      </w:r>
    </w:p>
    <w:p w14:paraId="49AC6C60" w14:textId="33F71F57" w:rsidR="00C8013F" w:rsidRPr="004D3CC9" w:rsidRDefault="00C8013F" w:rsidP="004D3CC9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76C67A5C" w14:textId="36323631" w:rsidR="00C8013F" w:rsidRPr="004D3CC9" w:rsidRDefault="00240287" w:rsidP="004D3CC9">
      <w:pPr>
        <w:spacing w:after="139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TRADITIONAL OWNERS WANT </w:t>
      </w:r>
      <w:r w:rsidR="000D7AD1">
        <w:rPr>
          <w:rFonts w:ascii="Arial" w:hAnsi="Arial" w:cs="Arial"/>
          <w:b/>
          <w:sz w:val="20"/>
          <w:szCs w:val="20"/>
        </w:rPr>
        <w:t xml:space="preserve">A SAY </w:t>
      </w:r>
      <w:r w:rsidR="00847652">
        <w:rPr>
          <w:rFonts w:ascii="Arial" w:hAnsi="Arial" w:cs="Arial"/>
          <w:b/>
          <w:sz w:val="20"/>
          <w:szCs w:val="20"/>
        </w:rPr>
        <w:t>IN MURRAY-DARLING WATER REFORM</w:t>
      </w:r>
    </w:p>
    <w:p w14:paraId="42A60B40" w14:textId="4C355FE2" w:rsidR="009B54C0" w:rsidRPr="00C663D5" w:rsidRDefault="001C38A7" w:rsidP="00C663D5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1A63B92E">
        <w:rPr>
          <w:rFonts w:ascii="Arial" w:hAnsi="Arial" w:cs="Arial"/>
          <w:sz w:val="20"/>
          <w:szCs w:val="20"/>
        </w:rPr>
        <w:t xml:space="preserve">Traditional Owners </w:t>
      </w:r>
      <w:r w:rsidR="009B54C0" w:rsidRPr="1A63B92E">
        <w:rPr>
          <w:rFonts w:ascii="Arial" w:hAnsi="Arial" w:cs="Arial"/>
          <w:sz w:val="20"/>
          <w:szCs w:val="20"/>
        </w:rPr>
        <w:t>voices</w:t>
      </w:r>
      <w:r w:rsidR="006F69C3" w:rsidRPr="1A63B92E">
        <w:rPr>
          <w:rFonts w:ascii="Arial" w:hAnsi="Arial" w:cs="Arial"/>
          <w:sz w:val="20"/>
          <w:szCs w:val="20"/>
        </w:rPr>
        <w:t xml:space="preserve"> </w:t>
      </w:r>
      <w:r w:rsidR="00847652" w:rsidRPr="1A63B92E">
        <w:rPr>
          <w:rFonts w:ascii="Arial" w:hAnsi="Arial" w:cs="Arial"/>
          <w:sz w:val="20"/>
          <w:szCs w:val="20"/>
        </w:rPr>
        <w:t>about water reform in the Murray</w:t>
      </w:r>
      <w:r w:rsidR="00F85752">
        <w:rPr>
          <w:rFonts w:ascii="Arial" w:hAnsi="Arial" w:cs="Arial"/>
          <w:sz w:val="20"/>
          <w:szCs w:val="20"/>
        </w:rPr>
        <w:t>-</w:t>
      </w:r>
      <w:r w:rsidR="00847652" w:rsidRPr="1A63B92E">
        <w:rPr>
          <w:rFonts w:ascii="Arial" w:hAnsi="Arial" w:cs="Arial"/>
          <w:sz w:val="20"/>
          <w:szCs w:val="20"/>
        </w:rPr>
        <w:t xml:space="preserve">Darling Basin </w:t>
      </w:r>
      <w:r w:rsidR="009B54C0" w:rsidRPr="1A63B92E">
        <w:rPr>
          <w:rFonts w:ascii="Arial" w:hAnsi="Arial" w:cs="Arial"/>
          <w:sz w:val="20"/>
          <w:szCs w:val="20"/>
        </w:rPr>
        <w:t>have again been ignored by the Federal Government.</w:t>
      </w:r>
    </w:p>
    <w:p w14:paraId="1DBFC221" w14:textId="64EE4C96" w:rsidR="009B54C0" w:rsidRDefault="006F69C3" w:rsidP="00C663D5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C663D5">
        <w:rPr>
          <w:rFonts w:ascii="Arial" w:hAnsi="Arial" w:cs="Arial"/>
          <w:sz w:val="20"/>
          <w:szCs w:val="20"/>
        </w:rPr>
        <w:t xml:space="preserve">The Federation </w:t>
      </w:r>
      <w:r w:rsidR="00847652" w:rsidRPr="00C663D5">
        <w:rPr>
          <w:rFonts w:ascii="Arial" w:hAnsi="Arial" w:cs="Arial"/>
          <w:sz w:val="20"/>
          <w:szCs w:val="20"/>
        </w:rPr>
        <w:t>of Victorian Traditional Owner Corporations</w:t>
      </w:r>
      <w:r w:rsidR="00424730" w:rsidRPr="00C663D5">
        <w:rPr>
          <w:rFonts w:ascii="Arial" w:hAnsi="Arial" w:cs="Arial"/>
          <w:sz w:val="20"/>
          <w:szCs w:val="20"/>
        </w:rPr>
        <w:t xml:space="preserve"> calls on</w:t>
      </w:r>
      <w:r w:rsidR="00D93BE6" w:rsidRPr="00C663D5">
        <w:rPr>
          <w:rFonts w:ascii="Arial" w:hAnsi="Arial" w:cs="Arial"/>
          <w:sz w:val="20"/>
          <w:szCs w:val="20"/>
        </w:rPr>
        <w:t xml:space="preserve"> Minister for Resources and Water Keith Pitt to recognise that Traditional Owners of Northern Victoria </w:t>
      </w:r>
      <w:r w:rsidR="00741C3A" w:rsidRPr="00C663D5">
        <w:rPr>
          <w:rFonts w:ascii="Arial" w:hAnsi="Arial" w:cs="Arial"/>
          <w:sz w:val="20"/>
          <w:szCs w:val="20"/>
        </w:rPr>
        <w:t>have never ceded their sovereignty or given consent for anyone else to manage or make decisions about their waterways.</w:t>
      </w:r>
    </w:p>
    <w:p w14:paraId="5BF0FBC9" w14:textId="124B2C04" w:rsidR="002B7ED8" w:rsidRDefault="002B7ED8" w:rsidP="00C663D5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Federation also asserts that the </w:t>
      </w:r>
      <w:r w:rsidR="003D6DDB">
        <w:rPr>
          <w:rFonts w:ascii="Arial" w:hAnsi="Arial" w:cs="Arial"/>
          <w:sz w:val="20"/>
          <w:szCs w:val="20"/>
        </w:rPr>
        <w:t>advisory group on water market reform, as announced today by Minister Pitt, denied Traditional Owners the right to self-determination because they did not have a seat at th</w:t>
      </w:r>
      <w:r w:rsidR="0035618A">
        <w:rPr>
          <w:rFonts w:ascii="Arial" w:hAnsi="Arial" w:cs="Arial"/>
          <w:sz w:val="20"/>
          <w:szCs w:val="20"/>
        </w:rPr>
        <w:t>e decision-making table.</w:t>
      </w:r>
    </w:p>
    <w:p w14:paraId="185E892E" w14:textId="55104A4F" w:rsidR="0035618A" w:rsidRDefault="006F0303" w:rsidP="00C663D5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glaring oversight </w:t>
      </w:r>
      <w:r w:rsidR="00150A44">
        <w:rPr>
          <w:rFonts w:ascii="Arial" w:hAnsi="Arial" w:cs="Arial"/>
          <w:sz w:val="20"/>
          <w:szCs w:val="20"/>
        </w:rPr>
        <w:t>is</w:t>
      </w:r>
      <w:r w:rsidR="00B80F42">
        <w:rPr>
          <w:rFonts w:ascii="Arial" w:hAnsi="Arial" w:cs="Arial"/>
          <w:sz w:val="20"/>
          <w:szCs w:val="20"/>
        </w:rPr>
        <w:t xml:space="preserve"> at complete odds with the principles of self-determination as set out in the United Nations Declaration of the Rights of Indigenous People and </w:t>
      </w:r>
      <w:r w:rsidR="00150A44">
        <w:rPr>
          <w:rFonts w:ascii="Arial" w:hAnsi="Arial" w:cs="Arial"/>
          <w:sz w:val="20"/>
          <w:szCs w:val="20"/>
        </w:rPr>
        <w:t>ignores the February 2021 Murray-Darling Basin water markets inquiry report which highlighted First Nations and Traditional Owner</w:t>
      </w:r>
      <w:r w:rsidR="008D6E82">
        <w:rPr>
          <w:rFonts w:ascii="Arial" w:hAnsi="Arial" w:cs="Arial"/>
          <w:sz w:val="20"/>
          <w:szCs w:val="20"/>
        </w:rPr>
        <w:t xml:space="preserve"> as key players in the water marke</w:t>
      </w:r>
      <w:r w:rsidR="00B1239C">
        <w:rPr>
          <w:rFonts w:ascii="Arial" w:hAnsi="Arial" w:cs="Arial"/>
          <w:sz w:val="20"/>
          <w:szCs w:val="20"/>
        </w:rPr>
        <w:t xml:space="preserve">t, alongside investors, irrigators, urban water </w:t>
      </w:r>
      <w:r w:rsidR="00292108">
        <w:rPr>
          <w:rFonts w:ascii="Arial" w:hAnsi="Arial" w:cs="Arial"/>
          <w:sz w:val="20"/>
          <w:szCs w:val="20"/>
        </w:rPr>
        <w:t>authorities</w:t>
      </w:r>
      <w:r w:rsidR="00B1239C">
        <w:rPr>
          <w:rFonts w:ascii="Arial" w:hAnsi="Arial" w:cs="Arial"/>
          <w:sz w:val="20"/>
          <w:szCs w:val="20"/>
        </w:rPr>
        <w:t>, environmental water holders and water brokers.</w:t>
      </w:r>
    </w:p>
    <w:p w14:paraId="5A6B0289" w14:textId="6197EF41" w:rsidR="00691192" w:rsidRPr="00C663D5" w:rsidRDefault="00691192" w:rsidP="00C663D5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same report also identified that Traditional</w:t>
      </w:r>
      <w:r w:rsidR="00B903DE">
        <w:rPr>
          <w:rFonts w:ascii="Arial" w:hAnsi="Arial" w:cs="Arial"/>
          <w:sz w:val="20"/>
          <w:szCs w:val="20"/>
        </w:rPr>
        <w:t xml:space="preserve"> Owners needed to give their voice to</w:t>
      </w:r>
      <w:r w:rsidR="003B6AC5">
        <w:rPr>
          <w:rFonts w:ascii="Arial" w:hAnsi="Arial" w:cs="Arial"/>
          <w:sz w:val="20"/>
          <w:szCs w:val="20"/>
        </w:rPr>
        <w:t xml:space="preserve"> the development of water </w:t>
      </w:r>
      <w:r w:rsidR="00292108">
        <w:rPr>
          <w:rFonts w:ascii="Arial" w:hAnsi="Arial" w:cs="Arial"/>
          <w:sz w:val="20"/>
          <w:szCs w:val="20"/>
        </w:rPr>
        <w:t>market</w:t>
      </w:r>
      <w:r w:rsidR="003B6AC5">
        <w:rPr>
          <w:rFonts w:ascii="Arial" w:hAnsi="Arial" w:cs="Arial"/>
          <w:sz w:val="20"/>
          <w:szCs w:val="20"/>
        </w:rPr>
        <w:t xml:space="preserve"> data standards to ensure</w:t>
      </w:r>
      <w:r w:rsidR="00292108">
        <w:rPr>
          <w:rFonts w:ascii="Arial" w:hAnsi="Arial" w:cs="Arial"/>
          <w:sz w:val="20"/>
          <w:szCs w:val="20"/>
        </w:rPr>
        <w:t xml:space="preserve"> equitable rights to water.</w:t>
      </w:r>
    </w:p>
    <w:p w14:paraId="762B80F6" w14:textId="69ACCCB0" w:rsidR="005F31DA" w:rsidRPr="005F31DA" w:rsidRDefault="005F31DA" w:rsidP="005F31DA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5F31DA">
        <w:rPr>
          <w:rFonts w:ascii="Arial" w:hAnsi="Arial" w:cs="Arial"/>
          <w:sz w:val="20"/>
          <w:szCs w:val="20"/>
        </w:rPr>
        <w:t xml:space="preserve">First Nations groups </w:t>
      </w:r>
      <w:r w:rsidR="00093A27">
        <w:rPr>
          <w:rFonts w:ascii="Arial" w:hAnsi="Arial" w:cs="Arial"/>
          <w:sz w:val="20"/>
          <w:szCs w:val="20"/>
        </w:rPr>
        <w:t>have been</w:t>
      </w:r>
      <w:r>
        <w:rPr>
          <w:rFonts w:ascii="Arial" w:hAnsi="Arial" w:cs="Arial"/>
          <w:sz w:val="20"/>
          <w:szCs w:val="20"/>
        </w:rPr>
        <w:t xml:space="preserve"> disposed of their </w:t>
      </w:r>
      <w:r w:rsidRPr="005F31DA">
        <w:rPr>
          <w:rFonts w:ascii="Arial" w:hAnsi="Arial" w:cs="Arial"/>
          <w:sz w:val="20"/>
          <w:szCs w:val="20"/>
        </w:rPr>
        <w:t xml:space="preserve">rights </w:t>
      </w:r>
      <w:r w:rsidR="00093A27">
        <w:rPr>
          <w:rFonts w:ascii="Arial" w:hAnsi="Arial" w:cs="Arial"/>
          <w:sz w:val="20"/>
          <w:szCs w:val="20"/>
        </w:rPr>
        <w:t>since</w:t>
      </w:r>
      <w:r w:rsidRPr="005F31DA">
        <w:rPr>
          <w:rFonts w:ascii="Arial" w:hAnsi="Arial" w:cs="Arial"/>
          <w:sz w:val="20"/>
          <w:szCs w:val="20"/>
        </w:rPr>
        <w:t xml:space="preserve"> colonisation and the creation of markets that allocate access to shares in water resources.</w:t>
      </w:r>
    </w:p>
    <w:p w14:paraId="7DFF5B9E" w14:textId="590D0473" w:rsidR="005F31DA" w:rsidRDefault="005F31DA" w:rsidP="005F31DA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5F31DA">
        <w:rPr>
          <w:rFonts w:ascii="Arial" w:hAnsi="Arial" w:cs="Arial"/>
          <w:sz w:val="20"/>
          <w:szCs w:val="20"/>
        </w:rPr>
        <w:t>Across the Murray-Darling Basin, 44 First Nations groups share just 0.12 per cent of the water market</w:t>
      </w:r>
      <w:r w:rsidR="00006F2E">
        <w:rPr>
          <w:rFonts w:ascii="Arial" w:hAnsi="Arial" w:cs="Arial"/>
          <w:sz w:val="20"/>
          <w:szCs w:val="20"/>
        </w:rPr>
        <w:t>, with th</w:t>
      </w:r>
      <w:r w:rsidRPr="005F31DA">
        <w:rPr>
          <w:rFonts w:ascii="Arial" w:hAnsi="Arial" w:cs="Arial"/>
          <w:sz w:val="20"/>
          <w:szCs w:val="20"/>
        </w:rPr>
        <w:t xml:space="preserve">eir 64 entitlements </w:t>
      </w:r>
      <w:r w:rsidR="00006F2E">
        <w:rPr>
          <w:rFonts w:ascii="Arial" w:hAnsi="Arial" w:cs="Arial"/>
          <w:sz w:val="20"/>
          <w:szCs w:val="20"/>
        </w:rPr>
        <w:t xml:space="preserve">equalling </w:t>
      </w:r>
      <w:r w:rsidR="008B620F">
        <w:rPr>
          <w:rFonts w:ascii="Arial" w:hAnsi="Arial" w:cs="Arial"/>
          <w:sz w:val="20"/>
          <w:szCs w:val="20"/>
        </w:rPr>
        <w:t xml:space="preserve">an </w:t>
      </w:r>
      <w:r w:rsidRPr="005F31DA">
        <w:rPr>
          <w:rFonts w:ascii="Arial" w:hAnsi="Arial" w:cs="Arial"/>
          <w:sz w:val="20"/>
          <w:szCs w:val="20"/>
        </w:rPr>
        <w:t xml:space="preserve">annual </w:t>
      </w:r>
      <w:r w:rsidR="008B620F">
        <w:rPr>
          <w:rFonts w:ascii="Arial" w:hAnsi="Arial" w:cs="Arial"/>
          <w:sz w:val="20"/>
          <w:szCs w:val="20"/>
        </w:rPr>
        <w:t xml:space="preserve">cumulative </w:t>
      </w:r>
      <w:r w:rsidRPr="005F31DA">
        <w:rPr>
          <w:rFonts w:ascii="Arial" w:hAnsi="Arial" w:cs="Arial"/>
          <w:sz w:val="20"/>
          <w:szCs w:val="20"/>
        </w:rPr>
        <w:t>water take of 13 gigalitres</w:t>
      </w:r>
      <w:r w:rsidR="008B620F">
        <w:rPr>
          <w:rFonts w:ascii="Arial" w:hAnsi="Arial" w:cs="Arial"/>
          <w:sz w:val="20"/>
          <w:szCs w:val="20"/>
        </w:rPr>
        <w:t>. That</w:t>
      </w:r>
      <w:r w:rsidR="001504E1">
        <w:rPr>
          <w:rFonts w:ascii="Arial" w:hAnsi="Arial" w:cs="Arial"/>
          <w:sz w:val="20"/>
          <w:szCs w:val="20"/>
        </w:rPr>
        <w:t xml:space="preserve"> water allocation is</w:t>
      </w:r>
      <w:r w:rsidRPr="005F31DA">
        <w:rPr>
          <w:rFonts w:ascii="Arial" w:hAnsi="Arial" w:cs="Arial"/>
          <w:sz w:val="20"/>
          <w:szCs w:val="20"/>
        </w:rPr>
        <w:t xml:space="preserve"> worth </w:t>
      </w:r>
      <w:r w:rsidR="001504E1">
        <w:rPr>
          <w:rFonts w:ascii="Arial" w:hAnsi="Arial" w:cs="Arial"/>
          <w:sz w:val="20"/>
          <w:szCs w:val="20"/>
        </w:rPr>
        <w:t xml:space="preserve">less than 1 per cent </w:t>
      </w:r>
      <w:r w:rsidR="00A3523A">
        <w:rPr>
          <w:rFonts w:ascii="Arial" w:hAnsi="Arial" w:cs="Arial"/>
          <w:sz w:val="20"/>
          <w:szCs w:val="20"/>
        </w:rPr>
        <w:t>(</w:t>
      </w:r>
      <w:r w:rsidRPr="005F31DA">
        <w:rPr>
          <w:rFonts w:ascii="Arial" w:hAnsi="Arial" w:cs="Arial"/>
          <w:sz w:val="20"/>
          <w:szCs w:val="20"/>
        </w:rPr>
        <w:t>$15 million</w:t>
      </w:r>
      <w:r w:rsidR="00A3523A">
        <w:rPr>
          <w:rFonts w:ascii="Arial" w:hAnsi="Arial" w:cs="Arial"/>
          <w:sz w:val="20"/>
          <w:szCs w:val="20"/>
        </w:rPr>
        <w:t>)</w:t>
      </w:r>
      <w:r w:rsidR="001504E1">
        <w:rPr>
          <w:rFonts w:ascii="Arial" w:hAnsi="Arial" w:cs="Arial"/>
          <w:sz w:val="20"/>
          <w:szCs w:val="20"/>
        </w:rPr>
        <w:t xml:space="preserve"> of</w:t>
      </w:r>
      <w:r w:rsidRPr="005F31DA">
        <w:rPr>
          <w:rFonts w:ascii="Arial" w:hAnsi="Arial" w:cs="Arial"/>
          <w:sz w:val="20"/>
          <w:szCs w:val="20"/>
        </w:rPr>
        <w:t xml:space="preserve"> the total market value</w:t>
      </w:r>
      <w:r w:rsidR="001504E1">
        <w:rPr>
          <w:rFonts w:ascii="Arial" w:hAnsi="Arial" w:cs="Arial"/>
          <w:sz w:val="20"/>
          <w:szCs w:val="20"/>
        </w:rPr>
        <w:t xml:space="preserve"> of</w:t>
      </w:r>
      <w:r w:rsidRPr="005F31DA">
        <w:rPr>
          <w:rFonts w:ascii="Arial" w:hAnsi="Arial" w:cs="Arial"/>
          <w:sz w:val="20"/>
          <w:szCs w:val="20"/>
        </w:rPr>
        <w:t xml:space="preserve"> $16 billion.</w:t>
      </w:r>
    </w:p>
    <w:p w14:paraId="09D8733E" w14:textId="2203CEC2" w:rsidR="009B54C0" w:rsidRDefault="00CB22D9" w:rsidP="00C93812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Northern Victoria Traditional Owners have been working </w:t>
      </w:r>
      <w:r w:rsidR="00C93812">
        <w:rPr>
          <w:rFonts w:ascii="Arial" w:hAnsi="Arial" w:cs="Arial"/>
          <w:sz w:val="20"/>
          <w:szCs w:val="20"/>
        </w:rPr>
        <w:t>to re-establish cultural water flows to protect and heal Country and strengthen cultural participation.</w:t>
      </w:r>
    </w:p>
    <w:p w14:paraId="51261BFA" w14:textId="0E2918C4" w:rsidR="00B1044C" w:rsidRDefault="00B1044C" w:rsidP="00C93812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latest snub follows </w:t>
      </w:r>
      <w:r w:rsidR="001B3390">
        <w:rPr>
          <w:rFonts w:ascii="Arial" w:hAnsi="Arial" w:cs="Arial"/>
          <w:sz w:val="20"/>
          <w:szCs w:val="20"/>
        </w:rPr>
        <w:t>revelations in October that</w:t>
      </w:r>
      <w:r w:rsidR="000A0A01">
        <w:rPr>
          <w:rFonts w:ascii="Arial" w:hAnsi="Arial" w:cs="Arial"/>
          <w:sz w:val="20"/>
          <w:szCs w:val="20"/>
        </w:rPr>
        <w:t xml:space="preserve"> a</w:t>
      </w:r>
      <w:r w:rsidR="00397D14">
        <w:rPr>
          <w:rFonts w:ascii="Arial" w:hAnsi="Arial" w:cs="Arial"/>
          <w:sz w:val="20"/>
          <w:szCs w:val="20"/>
        </w:rPr>
        <w:t xml:space="preserve"> plan to return $40 million in water entitlements to </w:t>
      </w:r>
      <w:r w:rsidR="004D7961">
        <w:rPr>
          <w:rFonts w:ascii="Arial" w:hAnsi="Arial" w:cs="Arial"/>
          <w:sz w:val="20"/>
          <w:szCs w:val="20"/>
        </w:rPr>
        <w:t>First Nations people</w:t>
      </w:r>
      <w:r w:rsidR="008F0F61">
        <w:rPr>
          <w:rFonts w:ascii="Arial" w:hAnsi="Arial" w:cs="Arial"/>
          <w:sz w:val="20"/>
          <w:szCs w:val="20"/>
        </w:rPr>
        <w:t xml:space="preserve"> had been removed from Minister Pitt’s portfolio and h</w:t>
      </w:r>
      <w:r w:rsidR="003F4BBE">
        <w:rPr>
          <w:rFonts w:ascii="Arial" w:hAnsi="Arial" w:cs="Arial"/>
          <w:sz w:val="20"/>
          <w:szCs w:val="20"/>
        </w:rPr>
        <w:t xml:space="preserve">as instead handed over to </w:t>
      </w:r>
      <w:r w:rsidR="003132C9">
        <w:rPr>
          <w:rFonts w:ascii="Arial" w:hAnsi="Arial" w:cs="Arial"/>
          <w:sz w:val="20"/>
          <w:szCs w:val="20"/>
        </w:rPr>
        <w:t>Indigenous Australians Minister Ken Wyatt</w:t>
      </w:r>
      <w:r w:rsidR="004B49C7">
        <w:rPr>
          <w:rFonts w:ascii="Arial" w:hAnsi="Arial" w:cs="Arial"/>
          <w:sz w:val="20"/>
          <w:szCs w:val="20"/>
        </w:rPr>
        <w:t xml:space="preserve"> without consultation with</w:t>
      </w:r>
      <w:r w:rsidR="00707B0D">
        <w:rPr>
          <w:rFonts w:ascii="Arial" w:hAnsi="Arial" w:cs="Arial"/>
          <w:sz w:val="20"/>
          <w:szCs w:val="20"/>
        </w:rPr>
        <w:t xml:space="preserve"> </w:t>
      </w:r>
      <w:r w:rsidR="00FE0EF2">
        <w:rPr>
          <w:rFonts w:ascii="Arial" w:hAnsi="Arial" w:cs="Arial"/>
          <w:sz w:val="20"/>
          <w:szCs w:val="20"/>
        </w:rPr>
        <w:t>Traditional Owners.</w:t>
      </w:r>
    </w:p>
    <w:p w14:paraId="52767883" w14:textId="217DEC5C" w:rsidR="009245DE" w:rsidRDefault="000C1E2F" w:rsidP="00C93812">
      <w:pPr>
        <w:spacing w:after="159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2018 the Federal Government</w:t>
      </w:r>
      <w:r w:rsidR="009245DE">
        <w:rPr>
          <w:rFonts w:ascii="Arial" w:hAnsi="Arial" w:cs="Arial"/>
          <w:sz w:val="20"/>
          <w:szCs w:val="20"/>
        </w:rPr>
        <w:t xml:space="preserve"> promised</w:t>
      </w:r>
      <w:r w:rsidR="00000315">
        <w:rPr>
          <w:rFonts w:ascii="Arial" w:hAnsi="Arial" w:cs="Arial"/>
          <w:sz w:val="20"/>
          <w:szCs w:val="20"/>
        </w:rPr>
        <w:t xml:space="preserve"> to return the water rights </w:t>
      </w:r>
      <w:r w:rsidR="006922D9">
        <w:rPr>
          <w:rFonts w:ascii="Arial" w:hAnsi="Arial" w:cs="Arial"/>
          <w:sz w:val="20"/>
          <w:szCs w:val="20"/>
        </w:rPr>
        <w:t>but</w:t>
      </w:r>
      <w:r w:rsidR="00FF613C">
        <w:rPr>
          <w:rFonts w:ascii="Arial" w:hAnsi="Arial" w:cs="Arial"/>
          <w:sz w:val="20"/>
          <w:szCs w:val="20"/>
        </w:rPr>
        <w:t xml:space="preserve"> Traditional Owners fear the handballing </w:t>
      </w:r>
      <w:r w:rsidR="001A2CE2">
        <w:rPr>
          <w:rFonts w:ascii="Arial" w:hAnsi="Arial" w:cs="Arial"/>
          <w:sz w:val="20"/>
          <w:szCs w:val="20"/>
        </w:rPr>
        <w:t xml:space="preserve">of the water returns </w:t>
      </w:r>
      <w:r w:rsidR="00FF613C">
        <w:rPr>
          <w:rFonts w:ascii="Arial" w:hAnsi="Arial" w:cs="Arial"/>
          <w:sz w:val="20"/>
          <w:szCs w:val="20"/>
        </w:rPr>
        <w:t>to the National Indigenous</w:t>
      </w:r>
      <w:r w:rsidR="001A2CE2">
        <w:rPr>
          <w:rFonts w:ascii="Arial" w:hAnsi="Arial" w:cs="Arial"/>
          <w:sz w:val="20"/>
          <w:szCs w:val="20"/>
        </w:rPr>
        <w:t xml:space="preserve"> Australians Agency (NIAA) would </w:t>
      </w:r>
      <w:r w:rsidR="002557DE">
        <w:rPr>
          <w:rFonts w:ascii="Arial" w:hAnsi="Arial" w:cs="Arial"/>
          <w:sz w:val="20"/>
          <w:szCs w:val="20"/>
        </w:rPr>
        <w:t xml:space="preserve">see that program drowned in red tape and </w:t>
      </w:r>
      <w:r>
        <w:rPr>
          <w:rFonts w:ascii="Arial" w:hAnsi="Arial" w:cs="Arial"/>
          <w:sz w:val="20"/>
          <w:szCs w:val="20"/>
        </w:rPr>
        <w:t>bureaucracy.</w:t>
      </w:r>
    </w:p>
    <w:p w14:paraId="035B5478" w14:textId="5276D8B8" w:rsidR="00784862" w:rsidRPr="004D3CC9" w:rsidRDefault="00784862" w:rsidP="004D3CC9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  <w:lang w:val="en-US"/>
        </w:rPr>
        <w:t>ENDS</w:t>
      </w:r>
    </w:p>
    <w:p w14:paraId="392C48D8" w14:textId="77777777" w:rsidR="006C1DC3" w:rsidRPr="004D3CC9" w:rsidRDefault="006C1DC3" w:rsidP="00E33C19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4B0F2451" w14:textId="77777777" w:rsidR="005824D1" w:rsidRPr="004D3CC9" w:rsidRDefault="005824D1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F5532C1" w14:textId="4F2877BA" w:rsidR="00C8013F" w:rsidRPr="004D3CC9" w:rsidRDefault="00784862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784862">
        <w:rPr>
          <w:rFonts w:ascii="Arial" w:hAnsi="Arial" w:cs="Arial"/>
          <w:b/>
          <w:sz w:val="20"/>
          <w:szCs w:val="20"/>
        </w:rPr>
        <w:t xml:space="preserve">QUOTES ATTRIBUTABLE TO </w:t>
      </w:r>
    </w:p>
    <w:p w14:paraId="5288C445" w14:textId="4E0E19B9" w:rsidR="00C8013F" w:rsidRPr="004D3CC9" w:rsidRDefault="00025FEC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b/>
          <w:sz w:val="20"/>
          <w:szCs w:val="20"/>
        </w:rPr>
        <w:t>Paul Paton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, CEO, Federation of Victorian Traditional Owner Corporations:  </w:t>
      </w:r>
    </w:p>
    <w:p w14:paraId="2BC5AD1F" w14:textId="524FC35F" w:rsidR="004D0C39" w:rsidRDefault="000F3114" w:rsidP="00F76C51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B00BE8">
        <w:rPr>
          <w:rFonts w:ascii="Arial" w:hAnsi="Arial" w:cs="Arial"/>
          <w:sz w:val="20"/>
          <w:szCs w:val="20"/>
        </w:rPr>
        <w:t>Traditional Owners</w:t>
      </w:r>
      <w:r w:rsidR="00BC6AED">
        <w:rPr>
          <w:rFonts w:ascii="Arial" w:hAnsi="Arial" w:cs="Arial"/>
          <w:sz w:val="20"/>
          <w:szCs w:val="20"/>
        </w:rPr>
        <w:t xml:space="preserve"> have an enduring connection to Country and water</w:t>
      </w:r>
      <w:r w:rsidR="00F76C51">
        <w:rPr>
          <w:rFonts w:ascii="Arial" w:hAnsi="Arial" w:cs="Arial"/>
          <w:sz w:val="20"/>
          <w:szCs w:val="20"/>
        </w:rPr>
        <w:t>.</w:t>
      </w:r>
      <w:r w:rsidR="004D0C39" w:rsidRPr="004D3CC9">
        <w:rPr>
          <w:rFonts w:ascii="Arial" w:hAnsi="Arial" w:cs="Arial"/>
          <w:sz w:val="20"/>
          <w:szCs w:val="20"/>
        </w:rPr>
        <w:t>”</w:t>
      </w:r>
    </w:p>
    <w:p w14:paraId="29B5E771" w14:textId="2D07CFD7" w:rsidR="00B22852" w:rsidRDefault="00B22852" w:rsidP="00F76C51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C01A5">
        <w:rPr>
          <w:rFonts w:ascii="Arial" w:hAnsi="Arial" w:cs="Arial"/>
          <w:sz w:val="20"/>
          <w:szCs w:val="20"/>
        </w:rPr>
        <w:t xml:space="preserve">We have cultural responsibilities to protect and heal Country and that requires water to ensure the survival of plants and animals </w:t>
      </w:r>
      <w:r w:rsidR="00DB49D8">
        <w:rPr>
          <w:rFonts w:ascii="Arial" w:hAnsi="Arial" w:cs="Arial"/>
          <w:sz w:val="20"/>
          <w:szCs w:val="20"/>
        </w:rPr>
        <w:t>across</w:t>
      </w:r>
      <w:r w:rsidR="001C01A5">
        <w:rPr>
          <w:rFonts w:ascii="Arial" w:hAnsi="Arial" w:cs="Arial"/>
          <w:sz w:val="20"/>
          <w:szCs w:val="20"/>
        </w:rPr>
        <w:t xml:space="preserve"> the Murray-Darling Basin</w:t>
      </w:r>
      <w:r w:rsidR="00D566A0">
        <w:rPr>
          <w:rFonts w:ascii="Arial" w:hAnsi="Arial" w:cs="Arial"/>
          <w:sz w:val="20"/>
          <w:szCs w:val="20"/>
        </w:rPr>
        <w:t>.”</w:t>
      </w:r>
    </w:p>
    <w:p w14:paraId="4D249575" w14:textId="32A0BE48" w:rsidR="006E1A95" w:rsidRPr="004D3CC9" w:rsidRDefault="006E1A95" w:rsidP="008E19A6">
      <w:pPr>
        <w:spacing w:after="159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</w:rPr>
        <w:t>Rodney Carter, Chairman, Federation of Victorian Traditional Owner Corporations</w:t>
      </w:r>
      <w:r w:rsidR="006F09D3">
        <w:rPr>
          <w:rFonts w:ascii="Arial" w:hAnsi="Arial" w:cs="Arial"/>
          <w:b/>
          <w:bCs/>
          <w:sz w:val="20"/>
          <w:szCs w:val="20"/>
        </w:rPr>
        <w:t xml:space="preserve"> and CEO Djaara</w:t>
      </w:r>
      <w:r w:rsidRPr="004D3CC9">
        <w:rPr>
          <w:rFonts w:ascii="Arial" w:hAnsi="Arial" w:cs="Arial"/>
          <w:b/>
          <w:bCs/>
          <w:sz w:val="20"/>
          <w:szCs w:val="20"/>
        </w:rPr>
        <w:t>:</w:t>
      </w:r>
    </w:p>
    <w:p w14:paraId="05C4D3B2" w14:textId="0481EBD0" w:rsidR="00AB069A" w:rsidRDefault="000F5B18" w:rsidP="000F5B18">
      <w:pPr>
        <w:spacing w:after="161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BE42EB">
        <w:rPr>
          <w:rFonts w:ascii="Arial" w:hAnsi="Arial" w:cs="Arial"/>
          <w:sz w:val="20"/>
          <w:szCs w:val="20"/>
        </w:rPr>
        <w:t>Traditional Owners and First Nations people must have a voice in any decisions that affect them, including reforms to water across the Murray-Darling Basin</w:t>
      </w:r>
      <w:r w:rsidR="00DB49D8">
        <w:rPr>
          <w:rFonts w:ascii="Arial" w:hAnsi="Arial" w:cs="Arial"/>
          <w:sz w:val="20"/>
          <w:szCs w:val="20"/>
        </w:rPr>
        <w:t>.</w:t>
      </w:r>
      <w:r w:rsidR="00AB069A">
        <w:rPr>
          <w:rFonts w:ascii="Arial" w:hAnsi="Arial" w:cs="Arial"/>
          <w:sz w:val="20"/>
          <w:szCs w:val="20"/>
        </w:rPr>
        <w:t>”</w:t>
      </w:r>
    </w:p>
    <w:p w14:paraId="71B07CA4" w14:textId="60689D17" w:rsidR="003A3BA6" w:rsidRDefault="00334701" w:rsidP="00AA7EF6">
      <w:pPr>
        <w:spacing w:after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“</w:t>
      </w:r>
      <w:r w:rsidR="00DB49D8">
        <w:rPr>
          <w:rFonts w:ascii="Arial" w:hAnsi="Arial" w:cs="Arial"/>
          <w:sz w:val="20"/>
          <w:szCs w:val="20"/>
        </w:rPr>
        <w:t xml:space="preserve">It’s just not good enough that a government report identifies this on one hand and then </w:t>
      </w:r>
      <w:r w:rsidR="00C5684E">
        <w:rPr>
          <w:rFonts w:ascii="Arial" w:hAnsi="Arial" w:cs="Arial"/>
          <w:sz w:val="20"/>
          <w:szCs w:val="20"/>
        </w:rPr>
        <w:t>we are again dispossessed of a voice when the time comes to make decisions about how water is allocated</w:t>
      </w:r>
      <w:r w:rsidR="003A3BA6">
        <w:rPr>
          <w:rFonts w:ascii="Arial" w:hAnsi="Arial" w:cs="Arial"/>
          <w:sz w:val="20"/>
          <w:szCs w:val="20"/>
        </w:rPr>
        <w:t>.</w:t>
      </w:r>
    </w:p>
    <w:p w14:paraId="738C0739" w14:textId="530B39BB" w:rsidR="0038464C" w:rsidRDefault="003A3BA6" w:rsidP="00DC256F">
      <w:pPr>
        <w:spacing w:after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“As </w:t>
      </w:r>
      <w:r w:rsidR="00701C00">
        <w:rPr>
          <w:rFonts w:ascii="Arial" w:hAnsi="Arial" w:cs="Arial"/>
          <w:sz w:val="20"/>
          <w:szCs w:val="20"/>
        </w:rPr>
        <w:t xml:space="preserve">members </w:t>
      </w:r>
      <w:r w:rsidR="00CD51AD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the oldest living culture in the world, Traditional Owners </w:t>
      </w:r>
      <w:r w:rsidR="00412195">
        <w:rPr>
          <w:rFonts w:ascii="Arial" w:hAnsi="Arial" w:cs="Arial"/>
          <w:sz w:val="20"/>
          <w:szCs w:val="20"/>
        </w:rPr>
        <w:t xml:space="preserve">have managed water for thousands of years and it’s time for our </w:t>
      </w:r>
      <w:r w:rsidR="004A79FF">
        <w:rPr>
          <w:rFonts w:ascii="Arial" w:hAnsi="Arial" w:cs="Arial"/>
          <w:sz w:val="20"/>
          <w:szCs w:val="20"/>
        </w:rPr>
        <w:t>expertise to be taken seriously by all governments.</w:t>
      </w:r>
      <w:r w:rsidR="00DC256F">
        <w:rPr>
          <w:rFonts w:ascii="Arial" w:hAnsi="Arial" w:cs="Arial"/>
          <w:sz w:val="20"/>
          <w:szCs w:val="20"/>
        </w:rPr>
        <w:t>”</w:t>
      </w:r>
    </w:p>
    <w:p w14:paraId="5AE0E8C6" w14:textId="77777777" w:rsidR="00724664" w:rsidRDefault="00724664"/>
    <w:p w14:paraId="014EEB72" w14:textId="0077D675" w:rsidR="00F718DF" w:rsidRDefault="00724664">
      <w:r>
        <w:t xml:space="preserve">For more information about this Media Release: </w:t>
      </w:r>
      <w:r w:rsidR="00F80093">
        <w:t>Madison West</w:t>
      </w:r>
      <w:r w:rsidR="00473F20">
        <w:t xml:space="preserve"> 0433 583 011</w:t>
      </w:r>
      <w:r w:rsidR="008C03D7">
        <w:t xml:space="preserve"> or email </w:t>
      </w:r>
      <w:hyperlink r:id="rId11" w:history="1">
        <w:r w:rsidR="00D36AF8" w:rsidRPr="00116C6A">
          <w:rPr>
            <w:rStyle w:val="Hyperlink"/>
          </w:rPr>
          <w:t>mwest@porternovelli.com.au</w:t>
        </w:r>
      </w:hyperlink>
    </w:p>
    <w:p w14:paraId="702B4DC3" w14:textId="01ABB55A" w:rsidR="00D36AF8" w:rsidRDefault="00D36AF8"/>
    <w:sectPr w:rsidR="00D36AF8" w:rsidSect="00F718DF">
      <w:pgSz w:w="11906" w:h="16838"/>
      <w:pgMar w:top="709" w:right="1155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DE2C" w14:textId="77777777" w:rsidR="009E0E78" w:rsidRDefault="009E0E78" w:rsidP="009B58EA">
      <w:pPr>
        <w:spacing w:after="0" w:line="240" w:lineRule="auto"/>
      </w:pPr>
      <w:r>
        <w:separator/>
      </w:r>
    </w:p>
  </w:endnote>
  <w:endnote w:type="continuationSeparator" w:id="0">
    <w:p w14:paraId="739B86FB" w14:textId="77777777" w:rsidR="009E0E78" w:rsidRDefault="009E0E78" w:rsidP="009B58EA">
      <w:pPr>
        <w:spacing w:after="0" w:line="240" w:lineRule="auto"/>
      </w:pPr>
      <w:r>
        <w:continuationSeparator/>
      </w:r>
    </w:p>
  </w:endnote>
  <w:endnote w:type="continuationNotice" w:id="1">
    <w:p w14:paraId="0FB493DA" w14:textId="77777777" w:rsidR="009E0E78" w:rsidRDefault="009E0E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FF51" w14:textId="77777777" w:rsidR="009E0E78" w:rsidRDefault="009E0E78" w:rsidP="009B58EA">
      <w:pPr>
        <w:spacing w:after="0" w:line="240" w:lineRule="auto"/>
      </w:pPr>
      <w:r>
        <w:separator/>
      </w:r>
    </w:p>
  </w:footnote>
  <w:footnote w:type="continuationSeparator" w:id="0">
    <w:p w14:paraId="2F28C40F" w14:textId="77777777" w:rsidR="009E0E78" w:rsidRDefault="009E0E78" w:rsidP="009B58EA">
      <w:pPr>
        <w:spacing w:after="0" w:line="240" w:lineRule="auto"/>
      </w:pPr>
      <w:r>
        <w:continuationSeparator/>
      </w:r>
    </w:p>
  </w:footnote>
  <w:footnote w:type="continuationNotice" w:id="1">
    <w:p w14:paraId="05766A4C" w14:textId="77777777" w:rsidR="009E0E78" w:rsidRDefault="009E0E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C12"/>
    <w:multiLevelType w:val="hybridMultilevel"/>
    <w:tmpl w:val="1C900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07DE0"/>
    <w:multiLevelType w:val="hybridMultilevel"/>
    <w:tmpl w:val="AE56C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6DAD"/>
    <w:multiLevelType w:val="hybridMultilevel"/>
    <w:tmpl w:val="C6CE4094"/>
    <w:lvl w:ilvl="0" w:tplc="016001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EF1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AD7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DC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E2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C7E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7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9C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84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814EF"/>
    <w:multiLevelType w:val="hybridMultilevel"/>
    <w:tmpl w:val="A9941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3F"/>
    <w:rsid w:val="00000315"/>
    <w:rsid w:val="000049BF"/>
    <w:rsid w:val="00005027"/>
    <w:rsid w:val="00006F2E"/>
    <w:rsid w:val="000156A1"/>
    <w:rsid w:val="00025FEC"/>
    <w:rsid w:val="00044B06"/>
    <w:rsid w:val="00070A7E"/>
    <w:rsid w:val="00073A3A"/>
    <w:rsid w:val="000758B3"/>
    <w:rsid w:val="00093A27"/>
    <w:rsid w:val="000A0A01"/>
    <w:rsid w:val="000B0005"/>
    <w:rsid w:val="000B43BF"/>
    <w:rsid w:val="000C1E2F"/>
    <w:rsid w:val="000D11B8"/>
    <w:rsid w:val="000D7AD1"/>
    <w:rsid w:val="000E7F1F"/>
    <w:rsid w:val="000F3114"/>
    <w:rsid w:val="000F5B18"/>
    <w:rsid w:val="00123F8B"/>
    <w:rsid w:val="0013528A"/>
    <w:rsid w:val="0014029F"/>
    <w:rsid w:val="001504E1"/>
    <w:rsid w:val="00150A44"/>
    <w:rsid w:val="00166435"/>
    <w:rsid w:val="0017428B"/>
    <w:rsid w:val="00175D64"/>
    <w:rsid w:val="00191B93"/>
    <w:rsid w:val="001946BE"/>
    <w:rsid w:val="001A2CE2"/>
    <w:rsid w:val="001A371E"/>
    <w:rsid w:val="001B1B6F"/>
    <w:rsid w:val="001B3390"/>
    <w:rsid w:val="001C01A5"/>
    <w:rsid w:val="001C38A7"/>
    <w:rsid w:val="001D6C35"/>
    <w:rsid w:val="001F6987"/>
    <w:rsid w:val="001F7156"/>
    <w:rsid w:val="0020235C"/>
    <w:rsid w:val="00211ADE"/>
    <w:rsid w:val="00227E0E"/>
    <w:rsid w:val="00240287"/>
    <w:rsid w:val="00241328"/>
    <w:rsid w:val="00241D42"/>
    <w:rsid w:val="00242B96"/>
    <w:rsid w:val="002465F7"/>
    <w:rsid w:val="002516F0"/>
    <w:rsid w:val="002557DE"/>
    <w:rsid w:val="00263187"/>
    <w:rsid w:val="00280A23"/>
    <w:rsid w:val="00292108"/>
    <w:rsid w:val="00293808"/>
    <w:rsid w:val="002A04AC"/>
    <w:rsid w:val="002B040D"/>
    <w:rsid w:val="002B1683"/>
    <w:rsid w:val="002B795B"/>
    <w:rsid w:val="002B7ED8"/>
    <w:rsid w:val="002E083B"/>
    <w:rsid w:val="002E39B1"/>
    <w:rsid w:val="00300A65"/>
    <w:rsid w:val="0030267C"/>
    <w:rsid w:val="003132C9"/>
    <w:rsid w:val="00317091"/>
    <w:rsid w:val="003263CB"/>
    <w:rsid w:val="00334701"/>
    <w:rsid w:val="00340D73"/>
    <w:rsid w:val="00342973"/>
    <w:rsid w:val="00342975"/>
    <w:rsid w:val="00345AA8"/>
    <w:rsid w:val="00354012"/>
    <w:rsid w:val="0035618A"/>
    <w:rsid w:val="0036342A"/>
    <w:rsid w:val="003725CE"/>
    <w:rsid w:val="00377C1F"/>
    <w:rsid w:val="00383EDA"/>
    <w:rsid w:val="0038464C"/>
    <w:rsid w:val="00392322"/>
    <w:rsid w:val="00392C11"/>
    <w:rsid w:val="00397D14"/>
    <w:rsid w:val="003A00C0"/>
    <w:rsid w:val="003A3934"/>
    <w:rsid w:val="003A3BA6"/>
    <w:rsid w:val="003A6DA9"/>
    <w:rsid w:val="003B6AC5"/>
    <w:rsid w:val="003B75B0"/>
    <w:rsid w:val="003D6DDB"/>
    <w:rsid w:val="003D7961"/>
    <w:rsid w:val="003E2FFB"/>
    <w:rsid w:val="003F4BBE"/>
    <w:rsid w:val="004056BB"/>
    <w:rsid w:val="00412195"/>
    <w:rsid w:val="00424730"/>
    <w:rsid w:val="00426459"/>
    <w:rsid w:val="00430F22"/>
    <w:rsid w:val="00443D52"/>
    <w:rsid w:val="0044607E"/>
    <w:rsid w:val="00473F20"/>
    <w:rsid w:val="004A3278"/>
    <w:rsid w:val="004A79FF"/>
    <w:rsid w:val="004B0340"/>
    <w:rsid w:val="004B49C7"/>
    <w:rsid w:val="004C2181"/>
    <w:rsid w:val="004D0C39"/>
    <w:rsid w:val="004D3CC9"/>
    <w:rsid w:val="004D59F6"/>
    <w:rsid w:val="004D7961"/>
    <w:rsid w:val="0052034A"/>
    <w:rsid w:val="00543931"/>
    <w:rsid w:val="00554509"/>
    <w:rsid w:val="00557013"/>
    <w:rsid w:val="00557038"/>
    <w:rsid w:val="00576671"/>
    <w:rsid w:val="005824D1"/>
    <w:rsid w:val="00582F07"/>
    <w:rsid w:val="00585216"/>
    <w:rsid w:val="00587359"/>
    <w:rsid w:val="00590456"/>
    <w:rsid w:val="005A4018"/>
    <w:rsid w:val="005A548E"/>
    <w:rsid w:val="005B026E"/>
    <w:rsid w:val="005B62BB"/>
    <w:rsid w:val="005D29D6"/>
    <w:rsid w:val="005F31DA"/>
    <w:rsid w:val="006255DC"/>
    <w:rsid w:val="00625EDF"/>
    <w:rsid w:val="00627393"/>
    <w:rsid w:val="00637178"/>
    <w:rsid w:val="006414E5"/>
    <w:rsid w:val="00652EF2"/>
    <w:rsid w:val="00691192"/>
    <w:rsid w:val="006922D9"/>
    <w:rsid w:val="006B1F84"/>
    <w:rsid w:val="006B2906"/>
    <w:rsid w:val="006B5275"/>
    <w:rsid w:val="006C1DC3"/>
    <w:rsid w:val="006C241D"/>
    <w:rsid w:val="006C4E95"/>
    <w:rsid w:val="006D66F9"/>
    <w:rsid w:val="006D7663"/>
    <w:rsid w:val="006E1A95"/>
    <w:rsid w:val="006E1F4C"/>
    <w:rsid w:val="006E5962"/>
    <w:rsid w:val="006E60C4"/>
    <w:rsid w:val="006F0303"/>
    <w:rsid w:val="006F09D3"/>
    <w:rsid w:val="006F69C3"/>
    <w:rsid w:val="00701C00"/>
    <w:rsid w:val="00703969"/>
    <w:rsid w:val="00707B0D"/>
    <w:rsid w:val="00724664"/>
    <w:rsid w:val="0072699F"/>
    <w:rsid w:val="00741C3A"/>
    <w:rsid w:val="00752938"/>
    <w:rsid w:val="00772403"/>
    <w:rsid w:val="007759AA"/>
    <w:rsid w:val="00780FEE"/>
    <w:rsid w:val="007833B4"/>
    <w:rsid w:val="00784862"/>
    <w:rsid w:val="00785CBB"/>
    <w:rsid w:val="00791C72"/>
    <w:rsid w:val="007B1D8A"/>
    <w:rsid w:val="007B77C7"/>
    <w:rsid w:val="007C62E7"/>
    <w:rsid w:val="007D45EE"/>
    <w:rsid w:val="007D656B"/>
    <w:rsid w:val="007E342C"/>
    <w:rsid w:val="007F3C40"/>
    <w:rsid w:val="00807250"/>
    <w:rsid w:val="008104D0"/>
    <w:rsid w:val="00847652"/>
    <w:rsid w:val="00872504"/>
    <w:rsid w:val="00886E14"/>
    <w:rsid w:val="008962B2"/>
    <w:rsid w:val="008A3F04"/>
    <w:rsid w:val="008B0F9E"/>
    <w:rsid w:val="008B29C2"/>
    <w:rsid w:val="008B5697"/>
    <w:rsid w:val="008B620F"/>
    <w:rsid w:val="008C03D7"/>
    <w:rsid w:val="008D6E82"/>
    <w:rsid w:val="008E19A6"/>
    <w:rsid w:val="008E2792"/>
    <w:rsid w:val="008E7E48"/>
    <w:rsid w:val="008F0F61"/>
    <w:rsid w:val="00917EE2"/>
    <w:rsid w:val="009245DE"/>
    <w:rsid w:val="009635FB"/>
    <w:rsid w:val="00963966"/>
    <w:rsid w:val="00987495"/>
    <w:rsid w:val="009A2752"/>
    <w:rsid w:val="009B223B"/>
    <w:rsid w:val="009B54C0"/>
    <w:rsid w:val="009B58EA"/>
    <w:rsid w:val="009C441D"/>
    <w:rsid w:val="009E0E78"/>
    <w:rsid w:val="009E2B6D"/>
    <w:rsid w:val="00A12477"/>
    <w:rsid w:val="00A2055D"/>
    <w:rsid w:val="00A21750"/>
    <w:rsid w:val="00A21C11"/>
    <w:rsid w:val="00A24A23"/>
    <w:rsid w:val="00A3523A"/>
    <w:rsid w:val="00A76063"/>
    <w:rsid w:val="00A81586"/>
    <w:rsid w:val="00A97F57"/>
    <w:rsid w:val="00AA266D"/>
    <w:rsid w:val="00AA558F"/>
    <w:rsid w:val="00AA7EF6"/>
    <w:rsid w:val="00AB069A"/>
    <w:rsid w:val="00AB6D17"/>
    <w:rsid w:val="00B00BE8"/>
    <w:rsid w:val="00B079B8"/>
    <w:rsid w:val="00B1044C"/>
    <w:rsid w:val="00B1239C"/>
    <w:rsid w:val="00B175CF"/>
    <w:rsid w:val="00B22852"/>
    <w:rsid w:val="00B506E9"/>
    <w:rsid w:val="00B50AFC"/>
    <w:rsid w:val="00B73721"/>
    <w:rsid w:val="00B80F42"/>
    <w:rsid w:val="00B903DE"/>
    <w:rsid w:val="00B91AE0"/>
    <w:rsid w:val="00BA0C19"/>
    <w:rsid w:val="00BB65B4"/>
    <w:rsid w:val="00BB73AE"/>
    <w:rsid w:val="00BC51EC"/>
    <w:rsid w:val="00BC6AED"/>
    <w:rsid w:val="00BD0755"/>
    <w:rsid w:val="00BE42EB"/>
    <w:rsid w:val="00C06326"/>
    <w:rsid w:val="00C24C74"/>
    <w:rsid w:val="00C379C6"/>
    <w:rsid w:val="00C5684E"/>
    <w:rsid w:val="00C663D5"/>
    <w:rsid w:val="00C73DD2"/>
    <w:rsid w:val="00C8013F"/>
    <w:rsid w:val="00C8427D"/>
    <w:rsid w:val="00C93812"/>
    <w:rsid w:val="00CA7771"/>
    <w:rsid w:val="00CA7818"/>
    <w:rsid w:val="00CB22D9"/>
    <w:rsid w:val="00CB2E0E"/>
    <w:rsid w:val="00CD51AD"/>
    <w:rsid w:val="00CE1152"/>
    <w:rsid w:val="00CF6111"/>
    <w:rsid w:val="00D277E2"/>
    <w:rsid w:val="00D34055"/>
    <w:rsid w:val="00D36AF8"/>
    <w:rsid w:val="00D566A0"/>
    <w:rsid w:val="00D63C30"/>
    <w:rsid w:val="00D7428D"/>
    <w:rsid w:val="00D75277"/>
    <w:rsid w:val="00D810F3"/>
    <w:rsid w:val="00D813B2"/>
    <w:rsid w:val="00D8487B"/>
    <w:rsid w:val="00D93BE6"/>
    <w:rsid w:val="00DB49D8"/>
    <w:rsid w:val="00DC256F"/>
    <w:rsid w:val="00DD7A47"/>
    <w:rsid w:val="00DE10BC"/>
    <w:rsid w:val="00DE6B43"/>
    <w:rsid w:val="00DF4366"/>
    <w:rsid w:val="00E00DE6"/>
    <w:rsid w:val="00E16116"/>
    <w:rsid w:val="00E24023"/>
    <w:rsid w:val="00E32305"/>
    <w:rsid w:val="00E33C19"/>
    <w:rsid w:val="00E3777A"/>
    <w:rsid w:val="00E410BA"/>
    <w:rsid w:val="00E55194"/>
    <w:rsid w:val="00E655C0"/>
    <w:rsid w:val="00E70012"/>
    <w:rsid w:val="00E71523"/>
    <w:rsid w:val="00EC1739"/>
    <w:rsid w:val="00EE51D3"/>
    <w:rsid w:val="00EF7061"/>
    <w:rsid w:val="00F01067"/>
    <w:rsid w:val="00F02FD6"/>
    <w:rsid w:val="00F11D6C"/>
    <w:rsid w:val="00F40D31"/>
    <w:rsid w:val="00F55ABC"/>
    <w:rsid w:val="00F57311"/>
    <w:rsid w:val="00F63FB1"/>
    <w:rsid w:val="00F70310"/>
    <w:rsid w:val="00F70BE5"/>
    <w:rsid w:val="00F718DF"/>
    <w:rsid w:val="00F7499C"/>
    <w:rsid w:val="00F76056"/>
    <w:rsid w:val="00F76C51"/>
    <w:rsid w:val="00F80093"/>
    <w:rsid w:val="00F85752"/>
    <w:rsid w:val="00F92108"/>
    <w:rsid w:val="00FA62D8"/>
    <w:rsid w:val="00FB01D5"/>
    <w:rsid w:val="00FB61B0"/>
    <w:rsid w:val="00FB7F30"/>
    <w:rsid w:val="00FD0E50"/>
    <w:rsid w:val="00FD367C"/>
    <w:rsid w:val="00FE0EF2"/>
    <w:rsid w:val="00FE3ED5"/>
    <w:rsid w:val="00FE7B2D"/>
    <w:rsid w:val="00FF613C"/>
    <w:rsid w:val="00FF7976"/>
    <w:rsid w:val="1A63B92E"/>
    <w:rsid w:val="1F830551"/>
    <w:rsid w:val="2873344A"/>
    <w:rsid w:val="386975B2"/>
    <w:rsid w:val="3A9C618E"/>
    <w:rsid w:val="3B09C290"/>
    <w:rsid w:val="4BB77938"/>
    <w:rsid w:val="54CDD596"/>
    <w:rsid w:val="61029681"/>
    <w:rsid w:val="6BDADE45"/>
    <w:rsid w:val="6D390563"/>
    <w:rsid w:val="6F2083FB"/>
    <w:rsid w:val="74659681"/>
    <w:rsid w:val="7F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A7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64C"/>
    <w:pPr>
      <w:spacing w:before="100"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5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6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6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west@porternovelli.com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14d09-aa45-4b70-809e-31292ede1892" xsi:nil="true"/>
    <lcf76f155ced4ddcb4097134ff3c332f xmlns="131c7b65-c0c4-404d-a822-c3b9f47911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6" ma:contentTypeDescription="Create a new document." ma:contentTypeScope="" ma:versionID="d2bd9bb69f88f3498cc3caf39401fa45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0a9cac511998c7d7002089d0cc6341ba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34db9f-6689-4b88-94fb-3c9a4c154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5dd1cb-60d2-4b0b-9fe0-89408d672eec}" ma:internalName="TaxCatchAll" ma:showField="CatchAllData" ma:web="07114d09-aa45-4b70-809e-31292ed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2C9A5-FDC4-49FC-9538-52AF8D283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F68A3-FAD8-4E2E-A13A-9B592FEB3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F907D-1202-41F7-8137-2E4D22DE6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Links>
    <vt:vector size="6" baseType="variant"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mailto:mwest@porternovelli.com.au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2021-11-10T07:03:00Z</dcterms:created>
  <dcterms:modified xsi:type="dcterms:W3CDTF">2021-11-17T23:13:00Z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884600</vt:r8>
  </property>
  <property fmtid="{D5CDD505-2E9C-101B-9397-08002B2CF9AE}" pid="3" name="ContentTypeId">
    <vt:lpwstr>0x01010001104C3E0DBDBC48B3510804E8F7A13E</vt:lpwstr>
  </property>
</Properties>
</file>